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F26204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2023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  <w:r w:rsidR="00531083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4F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514F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514F8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Основы иностранной филологии</w:t>
            </w:r>
            <w:r w:rsidR="00531083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514F8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F85" w:rsidRPr="00514F85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 осветить вопросы социолингвистической характеристики современных германских и романских языков, определить область их распространения в Европе и за ее пределами, уточнить объект романо-германской филологии как самостоятельной научной и учебной дисциплины.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РО1. Владеть  культурой мышления; способность к восприятию, анализу, обобщению информации, постановке цели и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выбору путей ее достижения.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 2. Демонстрировать знание основных положений и компетенций в области истории и теории иностранного  языка и литературы, теории коммуникации, филологического анализа и интерпретации текста, представление об общности германских и романских языков. 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3. Применять полученные знания в области теории и истории германских и романских языков, теории коммуникации, филологического анализа и интерпретации текста в собственной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научно-исследовательской деятельности.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 4.   Владеть основными методами и приемами исследовательской и практической работы в области иностранной 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Филологии;  практическим применением полученных знаний при решении профессиональных задач.</w:t>
            </w:r>
          </w:p>
          <w:p w:rsidR="00514F85" w:rsidRPr="00514F85" w:rsidRDefault="00514F85" w:rsidP="00514F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5. Владеть  навыками использования иностранного языка в устной и письменной форме в сфере профессиональной</w:t>
            </w:r>
          </w:p>
          <w:p w:rsidR="002E729C" w:rsidRPr="000D33AF" w:rsidRDefault="00514F85" w:rsidP="00514F8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F8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коммуникации.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развития иностранной филологии. Истоки европейской и древневосточной филологической традиции.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Иностранная филология: сущность понятия. Основные концепции, раскрывающие сущность и специфику филологических учений.</w:t>
            </w:r>
          </w:p>
        </w:tc>
        <w:tc>
          <w:tcPr>
            <w:tcW w:w="2072" w:type="dxa"/>
            <w:gridSpan w:val="2"/>
            <w:vMerge w:val="restart"/>
          </w:tcPr>
          <w:p w:rsidR="00514F85" w:rsidRP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4F85">
              <w:rPr>
                <w:rFonts w:ascii="Times New Roman" w:hAnsi="Times New Roman"/>
                <w:sz w:val="24"/>
                <w:szCs w:val="24"/>
              </w:rPr>
              <w:t>1. Бабенко Л. Г. Филологический анализ текста : основы теории, принципы и аспекты анализа: учеб</w:t>
            </w:r>
            <w:proofErr w:type="gramStart"/>
            <w:r w:rsidRPr="00514F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F8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ля студентов 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t>филол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. специальностей вузов / 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t>Л.Г.Бабенко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. - Екатеринбург; М.: </w:t>
            </w:r>
            <w:proofErr w:type="gramStart"/>
            <w:r w:rsidRPr="00514F85">
              <w:rPr>
                <w:rFonts w:ascii="Times New Roman" w:hAnsi="Times New Roman"/>
                <w:sz w:val="24"/>
                <w:szCs w:val="24"/>
              </w:rPr>
              <w:t>Деловая</w:t>
            </w:r>
            <w:proofErr w:type="gramEnd"/>
          </w:p>
          <w:p w:rsid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4F85">
              <w:rPr>
                <w:rFonts w:ascii="Times New Roman" w:hAnsi="Times New Roman"/>
                <w:sz w:val="24"/>
                <w:szCs w:val="24"/>
              </w:rPr>
              <w:t xml:space="preserve">книга: Акад. Проект, 2017. - 462 с. </w:t>
            </w:r>
          </w:p>
          <w:p w:rsidR="00514F85" w:rsidRP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4F85">
              <w:rPr>
                <w:rFonts w:ascii="Times New Roman" w:hAnsi="Times New Roman"/>
                <w:sz w:val="24"/>
                <w:szCs w:val="24"/>
              </w:rPr>
              <w:t>2. Основы литературоведения: учеб</w:t>
            </w:r>
            <w:proofErr w:type="gramStart"/>
            <w:r w:rsidRPr="00514F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F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t>филол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. фак. 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lastRenderedPageBreak/>
              <w:t>пед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>. ин-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t>В.П.Мещеряков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t>А.С.Козлов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. - М.: Московский Лицей, 2019. </w:t>
            </w:r>
          </w:p>
          <w:p w:rsidR="00514F85" w:rsidRP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4F85">
              <w:rPr>
                <w:rFonts w:ascii="Times New Roman" w:hAnsi="Times New Roman"/>
                <w:sz w:val="24"/>
                <w:szCs w:val="24"/>
              </w:rPr>
              <w:t xml:space="preserve">3. Рождественский Ю. В. Введение в общую филологию. - М.: Высшая школа, 2017. -224 с.  </w:t>
            </w:r>
          </w:p>
          <w:p w:rsidR="00514F85" w:rsidRP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4F8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514F85">
              <w:rPr>
                <w:rFonts w:ascii="Times New Roman" w:hAnsi="Times New Roman"/>
                <w:sz w:val="24"/>
                <w:szCs w:val="24"/>
              </w:rPr>
              <w:t>Чувакин</w:t>
            </w:r>
            <w:proofErr w:type="spellEnd"/>
            <w:r w:rsidRPr="00514F85">
              <w:rPr>
                <w:rFonts w:ascii="Times New Roman" w:hAnsi="Times New Roman"/>
                <w:sz w:val="24"/>
                <w:szCs w:val="24"/>
              </w:rPr>
              <w:t xml:space="preserve"> А. А. Основы иностранной филологии. - М.: Флинта, 2011. – 175 с.</w:t>
            </w:r>
          </w:p>
          <w:p w:rsidR="00514F85" w:rsidRPr="00514F85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F54427" w:rsidRPr="000D33AF" w:rsidRDefault="00514F85" w:rsidP="00514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4F85">
              <w:rPr>
                <w:rFonts w:ascii="Times New Roman" w:hAnsi="Times New Roman"/>
                <w:sz w:val="24"/>
                <w:szCs w:val="24"/>
              </w:rPr>
              <w:t>5. Аверинцев С. С. Иностранная филология // Краткая литературная энциклопедия. - М., 2016. – 315 с.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Введение. Филология: любовь к слову - практическая деятельность - знание - область науки.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 филологии как история борьбы двух тенденций: к интеграции и дифференциации научного филологического знания.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истории филологии сер. Х1Х - сер. ХХ вв.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Филологические школы и направления в филологии: общая характеристика. Сравнительно-исторический метод в филологии.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514F85" w:rsidRPr="00514F85" w:rsidRDefault="00514F85" w:rsidP="00514F85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Важнейшие объекты филологии как основа содержательного единства</w:t>
            </w:r>
          </w:p>
          <w:p w:rsidR="00F54427" w:rsidRPr="000D33AF" w:rsidRDefault="00514F85" w:rsidP="00514F85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филологических наук.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Homo Loquens как совокупность граней человека, подведомственных филологии.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Текст как исходная </w:t>
            </w: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реальность и объект филологии.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Текст как источник, памятник, </w:t>
            </w: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произведение, сообщение. Многообразие текстов.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Методы филологии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Филология как метод в филологических и других науках (истории, философии, математике и др.).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Статус филологии в современном мире.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Филология как область гуманитарных наук.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Научное исследование в иностранной филологии.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 аспекта, цели и задач исследования. Материал исследования. Научный факт в филологии.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Актуальные проблемы современной иностранной филологии.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Новые понятия и методы в филологии. Современная литература и филология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Разделение филологии на разные гуманитарные дисциплины.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Лингвистика и литературоведение как основные грани филологии.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Филологические науки и дисциплины, изучающие текст. Текст: сущность понятия.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Филологический текст / произведение. Теория текста как интегративная филологическая дисциплина.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Иностранная филология как "научный принцип".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Значимость филологии как метода в обеспечении методологического единства филологических наук.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методы исследования в иностранной филологии.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Сравнительно-исторический, герменевтический, биографический методы.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Расширение круга задач иностранной филологии в современном обществе.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значимости семиотики, герменевтики, теории текста, филологической теории коммуникации, риторики в системе филологических наук.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"Банк" гипотез в филологических науках. Господствующие теории и "теории меньшинства" в иностранной филологии.</w:t>
            </w:r>
          </w:p>
        </w:tc>
        <w:tc>
          <w:tcPr>
            <w:tcW w:w="3685" w:type="dxa"/>
          </w:tcPr>
          <w:p w:rsidR="00F54427" w:rsidRPr="000D33AF" w:rsidRDefault="00514F85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филологических работ. Структура исследования, логика рассуждений,  основные выводы.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6204">
              <w:rPr>
                <w:rFonts w:ascii="Times New Roman" w:hAnsi="Times New Roman" w:cs="Times New Roman"/>
                <w:sz w:val="24"/>
                <w:szCs w:val="24"/>
              </w:rPr>
              <w:t>«__________» 2023</w:t>
            </w:r>
            <w:bookmarkStart w:id="0" w:name="_GoBack"/>
            <w:bookmarkEnd w:id="0"/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C1D3C"/>
    <w:rsid w:val="002E729C"/>
    <w:rsid w:val="003029AF"/>
    <w:rsid w:val="00321850"/>
    <w:rsid w:val="004659E5"/>
    <w:rsid w:val="004711FE"/>
    <w:rsid w:val="00514F85"/>
    <w:rsid w:val="00531083"/>
    <w:rsid w:val="005D2FB0"/>
    <w:rsid w:val="00653CA1"/>
    <w:rsid w:val="00B84327"/>
    <w:rsid w:val="00CE603D"/>
    <w:rsid w:val="00D12CF0"/>
    <w:rsid w:val="00E73052"/>
    <w:rsid w:val="00E76DAB"/>
    <w:rsid w:val="00EF6D39"/>
    <w:rsid w:val="00F26204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2021-01-15T08:31:00Z</cp:lastPrinted>
  <dcterms:created xsi:type="dcterms:W3CDTF">2021-01-13T11:08:00Z</dcterms:created>
  <dcterms:modified xsi:type="dcterms:W3CDTF">2024-01-08T14:23:00Z</dcterms:modified>
</cp:coreProperties>
</file>